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</w:t>
      </w:r>
      <w:r>
        <w:t xml:space="preserve"> </w:t>
      </w:r>
      <w:r>
        <w:t xml:space="preserve">·</w:t>
      </w:r>
      <w:r>
        <w:t xml:space="preserve"> </w:t>
      </w:r>
      <w:r>
        <w:t xml:space="preserve">Politique</w:t>
      </w:r>
      <w:r>
        <w:t xml:space="preserve"> </w:t>
      </w:r>
      <w:r>
        <w:t xml:space="preserve">&amp;</w:t>
      </w:r>
      <w:r>
        <w:t xml:space="preserve"> </w:t>
      </w:r>
      <w:r>
        <w:t xml:space="preserve">Pouvoir</w:t>
      </w:r>
    </w:p>
    <w:bookmarkStart w:id="33" w:name="politique-pouvoir"/>
    <w:p>
      <w:pPr>
        <w:pStyle w:val="Titre1"/>
      </w:pPr>
      <w:r>
        <w:t xml:space="preserve">03 · Politique &amp; pouvoir</w:t>
      </w:r>
    </w:p>
    <w:bookmarkStart w:id="20" w:name="histoire"/>
    <w:p>
      <w:pPr>
        <w:pStyle w:val="Titre2"/>
      </w:pPr>
      <w:r>
        <w:t xml:space="preserve">3.1 Histoire</w:t>
      </w:r>
    </w:p>
    <w:p>
      <w:pPr>
        <w:pStyle w:val="FirstParagraph"/>
      </w:pPr>
      <w:r>
        <w:t xml:space="preserve">L’histoire de Cirith Ungol commence dans les années noires du</w:t>
      </w:r>
      <w:r>
        <w:t xml:space="preserve"> </w:t>
      </w:r>
      <w:r>
        <w:t xml:space="preserve">Deuxième Âge. À cette époque, peu de créatures vivaient dans le Mordor,</w:t>
      </w:r>
      <w:r>
        <w:t xml:space="preserve"> </w:t>
      </w:r>
      <w:r>
        <w:t xml:space="preserve">et l’Ithilien était la patrie de bandes errantes d’Elfes sylvains et de</w:t>
      </w:r>
      <w:r>
        <w:t xml:space="preserve"> </w:t>
      </w:r>
      <w:r>
        <w:t xml:space="preserve">nombreux Hommes communs, dont beaucoup étaient fermiers ou pêcheurs le</w:t>
      </w:r>
      <w:r>
        <w:t xml:space="preserve"> </w:t>
      </w:r>
      <w:r>
        <w:t xml:space="preserve">long des rives de l’Anduin. Très tôt durant cet âge, après la ruine de</w:t>
      </w:r>
      <w:r>
        <w:t xml:space="preserve"> </w:t>
      </w:r>
      <w:r>
        <w:t xml:space="preserve">Beleriand lors de la guerre entre les Valar et Morgoth, Shelob s’enfuit</w:t>
      </w:r>
      <w:r>
        <w:t xml:space="preserve"> </w:t>
      </w:r>
      <w:r>
        <w:t xml:space="preserve">vers le sud afin de trouver une nouvelle tanière. Haut, dans l’Ephel</w:t>
      </w:r>
      <w:r>
        <w:t xml:space="preserve"> </w:t>
      </w:r>
      <w:r>
        <w:t xml:space="preserve">Dúath, Shelob se cacha et tissa à nouveau ses toiles, dans une passe que</w:t>
      </w:r>
      <w:r>
        <w:t xml:space="preserve"> </w:t>
      </w:r>
      <w:r>
        <w:t xml:space="preserve">les Elfes appelaient</w:t>
      </w:r>
      <w:r>
        <w:t xml:space="preserve"> </w:t>
      </w:r>
      <w:r>
        <w:rPr>
          <w:iCs/>
          <w:i/>
        </w:rPr>
        <w:t xml:space="preserve">Cirith Dúath</w:t>
      </w:r>
      <w:r>
        <w:t xml:space="preserve"> </w:t>
      </w:r>
      <w:r>
        <w:t xml:space="preserve">(S. « Crevasse de l’Ombre »).</w:t>
      </w:r>
      <w:r>
        <w:t xml:space="preserve"> </w:t>
      </w:r>
      <w:r>
        <w:t xml:space="preserve">Sauron, le plus grand des protégés de Morgoth, choisit plus tard le</w:t>
      </w:r>
      <w:r>
        <w:t xml:space="preserve"> </w:t>
      </w:r>
      <w:r>
        <w:t xml:space="preserve">Mordor pour en faire sa forteresse, et, aux environ de l’an 2A 1000,</w:t>
      </w:r>
      <w:r>
        <w:t xml:space="preserve"> </w:t>
      </w:r>
      <w:r>
        <w:t xml:space="preserve">commença à construire l’infâme Tour Sombre nommée Barad-Dûr. Les hommes</w:t>
      </w:r>
      <w:r>
        <w:t xml:space="preserve"> </w:t>
      </w:r>
      <w:r>
        <w:t xml:space="preserve">d’Ithilien tombèrent sous son influence, tandis que les Elfes se</w:t>
      </w:r>
      <w:r>
        <w:t xml:space="preserve"> </w:t>
      </w:r>
      <w:r>
        <w:t xml:space="preserve">cachaient ou bien fuyaient. Le pouvoir grandissant de Sauron fut mis en</w:t>
      </w:r>
      <w:r>
        <w:t xml:space="preserve"> </w:t>
      </w:r>
      <w:r>
        <w:t xml:space="preserve">échec dans la dernière période du Deuxième Âge par l’arrivée de colons</w:t>
      </w:r>
      <w:r>
        <w:t xml:space="preserve"> </w:t>
      </w:r>
      <w:r>
        <w:t xml:space="preserve">Núménoréens. Bien que les tromperies de Sauron débouchèrent finalement</w:t>
      </w:r>
      <w:r>
        <w:t xml:space="preserve"> </w:t>
      </w:r>
      <w:r>
        <w:t xml:space="preserve">sur l’anéantissement de l’île de Núménor, les Fidèles survivants, de ce</w:t>
      </w:r>
      <w:r>
        <w:t xml:space="preserve"> </w:t>
      </w:r>
      <w:r>
        <w:t xml:space="preserve">pays, s’échappèrent pour rejoindre leurs parents dans les Terres du</w:t>
      </w:r>
      <w:r>
        <w:t xml:space="preserve"> </w:t>
      </w:r>
      <w:r>
        <w:t xml:space="preserve">Milieu. En 2A 3320, Isildur et Anarion, les fils d’Elendil, fondèrent le</w:t>
      </w:r>
      <w:r>
        <w:t xml:space="preserve"> </w:t>
      </w:r>
      <w:r>
        <w:t xml:space="preserve">royaume Dúnadan méridional du Gondor.</w:t>
      </w:r>
    </w:p>
    <w:p>
      <w:pPr>
        <w:pStyle w:val="Corpsdetexte"/>
      </w:pPr>
      <w:r>
        <w:t xml:space="preserve">Pendant plus d’un siècle les Dúnedain du Gondor gouvernèrent leur</w:t>
      </w:r>
      <w:r>
        <w:t xml:space="preserve"> </w:t>
      </w:r>
      <w:r>
        <w:t xml:space="preserve">nouveau domaine dans la paix. Gardé à l’ouest par la ville-forteresse</w:t>
      </w:r>
      <w:r>
        <w:t xml:space="preserve"> </w:t>
      </w:r>
      <w:r>
        <w:t xml:space="preserve">d’Anarion,</w:t>
      </w:r>
      <w:r>
        <w:t xml:space="preserve"> </w:t>
      </w:r>
      <w:r>
        <w:rPr>
          <w:iCs/>
          <w:i/>
        </w:rPr>
        <w:t xml:space="preserve">Minas Anor</w:t>
      </w:r>
      <w:r>
        <w:t xml:space="preserve"> </w:t>
      </w:r>
      <w:r>
        <w:t xml:space="preserve">(S. « Tour du Soleil ») et à l’est par la</w:t>
      </w:r>
      <w:r>
        <w:t xml:space="preserve"> </w:t>
      </w:r>
      <w:r>
        <w:t xml:space="preserve">citadelle d’Isildur,</w:t>
      </w:r>
      <w:r>
        <w:t xml:space="preserve"> </w:t>
      </w:r>
      <w:r>
        <w:rPr>
          <w:iCs/>
          <w:i/>
        </w:rPr>
        <w:t xml:space="preserve">Minas Ithil</w:t>
      </w:r>
      <w:r>
        <w:t xml:space="preserve"> </w:t>
      </w:r>
      <w:r>
        <w:t xml:space="preserve">(S. « Tour de la Lune »), le</w:t>
      </w:r>
      <w:r>
        <w:t xml:space="preserve"> </w:t>
      </w:r>
      <w:r>
        <w:t xml:space="preserve">Gondor étendit sa puissance sur toute la région. Osgiliath, (S.</w:t>
      </w:r>
      <w:r>
        <w:t xml:space="preserve"> </w:t>
      </w:r>
      <w:r>
        <w:t xml:space="preserve">« Citadelle-des-Etoiles »), la capitale du Gondor, prend appui sur les</w:t>
      </w:r>
      <w:r>
        <w:t xml:space="preserve"> </w:t>
      </w:r>
      <w:r>
        <w:t xml:space="preserve">deux rives de l’Anduin et abrite le plus puissant des quatre Palantíri</w:t>
      </w:r>
      <w:r>
        <w:t xml:space="preserve"> </w:t>
      </w:r>
      <w:r>
        <w:t xml:space="preserve">du Royaume Méridional. Dans l’ignorance des Dúnedain, Sauron regagna le</w:t>
      </w:r>
      <w:r>
        <w:t xml:space="preserve"> </w:t>
      </w:r>
      <w:r>
        <w:t xml:space="preserve">Mordor après la chute de Núménor, et, en 2A 3429, ses armées envahirent</w:t>
      </w:r>
      <w:r>
        <w:t xml:space="preserve"> </w:t>
      </w:r>
      <w:r>
        <w:t xml:space="preserve">le Gondor et prirent Minas Ithil par surprise. Isildur s’échappa, et,</w:t>
      </w:r>
      <w:r>
        <w:t xml:space="preserve"> </w:t>
      </w:r>
      <w:r>
        <w:t xml:space="preserve">pendant qu’Anarion défendait Osgiliath, les armées de la Dernière</w:t>
      </w:r>
      <w:r>
        <w:t xml:space="preserve"> </w:t>
      </w:r>
      <w:r>
        <w:t xml:space="preserve">Alliance des Hommes et des Elfes s’assemblaient. Sauron avait gravement</w:t>
      </w:r>
      <w:r>
        <w:t xml:space="preserve"> </w:t>
      </w:r>
      <w:r>
        <w:t xml:space="preserve">sous-estimé la puissance de ses ennemis, et, après une longue et cruelle</w:t>
      </w:r>
      <w:r>
        <w:t xml:space="preserve"> </w:t>
      </w:r>
      <w:r>
        <w:t xml:space="preserve">guerre, les forces du Seigneur Ténébreux tombèrent sous les coups des</w:t>
      </w:r>
      <w:r>
        <w:t xml:space="preserve"> </w:t>
      </w:r>
      <w:r>
        <w:t xml:space="preserve">hommes d’Isildur en 2A 3441.</w:t>
      </w:r>
    </w:p>
    <w:p>
      <w:pPr>
        <w:pStyle w:val="Corpsdetexte"/>
      </w:pPr>
      <w:r>
        <w:t xml:space="preserve">Pendant les premières années du Troisième Âge, l’esprit de Sauron</w:t>
      </w:r>
      <w:r>
        <w:t xml:space="preserve"> </w:t>
      </w:r>
      <w:r>
        <w:t xml:space="preserve">resta dans l’ombre, et l’on pensait en général qu’il avait péri. Shelob</w:t>
      </w:r>
      <w:r>
        <w:t xml:space="preserve"> </w:t>
      </w:r>
      <w:r>
        <w:t xml:space="preserve">se cachait toujours dans son antre montagneux, capturant des Elfes, des</w:t>
      </w:r>
      <w:r>
        <w:t xml:space="preserve"> </w:t>
      </w:r>
      <w:r>
        <w:t xml:space="preserve">Hommes et des Orques. Les Dúnedain appelaient son domicile redouté</w:t>
      </w:r>
      <w:r>
        <w:t xml:space="preserve"> </w:t>
      </w:r>
      <w:r>
        <w:t xml:space="preserve">Cirith Ungol, la Crevasse de l’Araignée. Bien que les Dúnedain aient</w:t>
      </w:r>
      <w:r>
        <w:t xml:space="preserve"> </w:t>
      </w:r>
      <w:r>
        <w:t xml:space="preserve">repris et remis en état Minas Ithil, la mort inattendue d’Isildur, en 3A</w:t>
      </w:r>
      <w:r>
        <w:t xml:space="preserve"> </w:t>
      </w:r>
      <w:r>
        <w:t xml:space="preserve">2, éclipsa pour toujours son importance. Le Gondor, dès lors, demeura</w:t>
      </w:r>
      <w:r>
        <w:t xml:space="preserve"> </w:t>
      </w:r>
      <w:r>
        <w:t xml:space="preserve">sous la seule loi de la Maison d’Anarion.</w:t>
      </w:r>
    </w:p>
    <w:p>
      <w:pPr>
        <w:pStyle w:val="Corpsdetexte"/>
      </w:pPr>
      <w:r>
        <w:t xml:space="preserve">Pendant plus d’un millier d’années, le pouvoir du Gondor s’accrut.</w:t>
      </w:r>
      <w:r>
        <w:t xml:space="preserve"> </w:t>
      </w:r>
      <w:r>
        <w:t xml:space="preserve">Les grandes villes du Royaume Méridional grandirent en splendeur, tandis</w:t>
      </w:r>
      <w:r>
        <w:t xml:space="preserve"> </w:t>
      </w:r>
      <w:r>
        <w:t xml:space="preserve">que le Mordor demeurait désolé, ses cols gardés par les formidables</w:t>
      </w:r>
      <w:r>
        <w:t xml:space="preserve"> </w:t>
      </w:r>
      <w:r>
        <w:t xml:space="preserve">forteresses frontières du Gondor (parmi lesquelles la Tour de Cirith</w:t>
      </w:r>
      <w:r>
        <w:t xml:space="preserve"> </w:t>
      </w:r>
      <w:r>
        <w:t xml:space="preserve">Ungol). La chance du Gondor commença à tourner sous le règne splendide</w:t>
      </w:r>
      <w:r>
        <w:t xml:space="preserve"> </w:t>
      </w:r>
      <w:r>
        <w:t xml:space="preserve">et placide du roi Atanatar II Alcarin (3A 1149-1226). Le Gondor se</w:t>
      </w:r>
      <w:r>
        <w:t xml:space="preserve"> </w:t>
      </w:r>
      <w:r>
        <w:t xml:space="preserve">laissa aller ayant atteint ce qu’il pensait être ses limites, et, parmi</w:t>
      </w:r>
      <w:r>
        <w:t xml:space="preserve"> </w:t>
      </w:r>
      <w:r>
        <w:t xml:space="preserve">les plaisirs extravagants de cette époque, on faisait bien peu pour</w:t>
      </w:r>
      <w:r>
        <w:t xml:space="preserve"> </w:t>
      </w:r>
      <w:r>
        <w:t xml:space="preserve">maintenir la suprématie militaire forgée par les prédécesseurs</w:t>
      </w:r>
      <w:r>
        <w:t xml:space="preserve"> </w:t>
      </w:r>
      <w:r>
        <w:t xml:space="preserve">conquérants d’Atanatar, les quatre Roi-des-Vaisseaux. Durant les règnes</w:t>
      </w:r>
      <w:r>
        <w:t xml:space="preserve"> </w:t>
      </w:r>
      <w:r>
        <w:t xml:space="preserve">d’Atanatar et de ses deux fils indolents, la surveillance du Mordor fut</w:t>
      </w:r>
      <w:r>
        <w:t xml:space="preserve"> </w:t>
      </w:r>
      <w:r>
        <w:t xml:space="preserve">négligée et les Orques commencèrent à s’infiltrer dans leurs tanières</w:t>
      </w:r>
      <w:r>
        <w:t xml:space="preserve"> </w:t>
      </w:r>
      <w:r>
        <w:t xml:space="preserve">d’autrefois. Sauron, à présent établi à Dol Guldur sous l’apparence du</w:t>
      </w:r>
      <w:r>
        <w:t xml:space="preserve"> </w:t>
      </w:r>
      <w:r>
        <w:t xml:space="preserve">Nécromancien, décidait du destin du Gondor.</w:t>
      </w:r>
    </w:p>
    <w:p>
      <w:pPr>
        <w:pStyle w:val="Corpsdetexte"/>
      </w:pPr>
      <w:r>
        <w:t xml:space="preserve">La sanglante guerre civile, appelée la « Lutte Fratricide », partagea</w:t>
      </w:r>
      <w:r>
        <w:t xml:space="preserve"> </w:t>
      </w:r>
      <w:r>
        <w:t xml:space="preserve">le Gondor en deux, et fit rage entre 3A 1432 et 1438. Nombre de nobles</w:t>
      </w:r>
      <w:r>
        <w:t xml:space="preserve"> </w:t>
      </w:r>
      <w:r>
        <w:t xml:space="preserve">seigneurs Dúnedain et des milliers d’hommes de troupes périrent dans les</w:t>
      </w:r>
      <w:r>
        <w:t xml:space="preserve"> </w:t>
      </w:r>
      <w:r>
        <w:t xml:space="preserve">batailles, combattant, soit pour le rebelle Castamir, soit pour le roi</w:t>
      </w:r>
      <w:r>
        <w:t xml:space="preserve"> </w:t>
      </w:r>
      <w:r>
        <w:t xml:space="preserve">légitime bien que pour moitié d’origine Nordique, Eldacar. Osgiliath et</w:t>
      </w:r>
      <w:r>
        <w:t xml:space="preserve"> </w:t>
      </w:r>
      <w:r>
        <w:t xml:space="preserve">Pelargir furent mises à sac. Après la « Lutte Fratricide », le roi</w:t>
      </w:r>
      <w:r>
        <w:t xml:space="preserve"> </w:t>
      </w:r>
      <w:r>
        <w:t xml:space="preserve">Eldacar, victorieux mais affaibli, invita ses partisans septentrionaux à</w:t>
      </w:r>
      <w:r>
        <w:t xml:space="preserve"> </w:t>
      </w:r>
      <w:r>
        <w:t xml:space="preserve">une migration massive, nombre d’entre eux s’établirent en Ithilien.</w:t>
      </w:r>
    </w:p>
    <w:p>
      <w:pPr>
        <w:pStyle w:val="Corpsdetexte"/>
      </w:pPr>
      <w:r>
        <w:t xml:space="preserve">Deux siècles plus tard s’abattit une deuxième et bien pire calamité,</w:t>
      </w:r>
      <w:r>
        <w:t xml:space="preserve"> </w:t>
      </w:r>
      <w:r>
        <w:t xml:space="preserve">la Grande Peste de 1636, qui prit naissance dans les provinces de l’est</w:t>
      </w:r>
      <w:r>
        <w:t xml:space="preserve"> </w:t>
      </w:r>
      <w:r>
        <w:t xml:space="preserve">et s’étendit sur la totalité du royaume. Le roi Telemnar et tous ses</w:t>
      </w:r>
      <w:r>
        <w:t xml:space="preserve"> </w:t>
      </w:r>
      <w:r>
        <w:t xml:space="preserve">enfants périrent ; la mort frappa les grandes cités du Gondor, y compris</w:t>
      </w:r>
      <w:r>
        <w:t xml:space="preserve"> </w:t>
      </w:r>
      <w:r>
        <w:t xml:space="preserve">Osgiliath. Depuis l’époque où le fléau s’est abattu sur le Gondor,</w:t>
      </w:r>
      <w:r>
        <w:t xml:space="preserve"> </w:t>
      </w:r>
      <w:r>
        <w:t xml:space="preserve">celui-ci gît exsangue, peu de familles ayant des siens à pleurer.</w:t>
      </w:r>
    </w:p>
    <w:p>
      <w:pPr>
        <w:pStyle w:val="Corpsdetexte"/>
      </w:pPr>
      <w:r>
        <w:t xml:space="preserve">Le roi Tarondor, neveu de Telemnar, monta sur le trône durant l’année</w:t>
      </w:r>
      <w:r>
        <w:t xml:space="preserve"> </w:t>
      </w:r>
      <w:r>
        <w:t xml:space="preserve">de la Grande Peste, 1636. Il est jeune, et son accession au trône a été</w:t>
      </w:r>
      <w:r>
        <w:t xml:space="preserve"> </w:t>
      </w:r>
      <w:r>
        <w:t xml:space="preserve">imprévue ; il n’a pas été totalement préparé aux vicissitudes de la</w:t>
      </w:r>
      <w:r>
        <w:t xml:space="preserve"> </w:t>
      </w:r>
      <w:r>
        <w:t xml:space="preserve">charge royale. Pourtant, il s’est sérieusement investi dans la tâche de</w:t>
      </w:r>
      <w:r>
        <w:t xml:space="preserve"> </w:t>
      </w:r>
      <w:r>
        <w:t xml:space="preserve">redresser la puissance prisée du Gondor. En cette année, 3A 1640,</w:t>
      </w:r>
      <w:r>
        <w:t xml:space="preserve"> </w:t>
      </w:r>
      <w:r>
        <w:t xml:space="preserve">Tarondor décida le transfert de la capitale d’Osgiliath, trop basse,</w:t>
      </w:r>
      <w:r>
        <w:t xml:space="preserve"> </w:t>
      </w:r>
      <w:r>
        <w:t xml:space="preserve">maintenant en partie désertée et tombant en ruine, à la plus haute et</w:t>
      </w:r>
      <w:r>
        <w:t xml:space="preserve"> </w:t>
      </w:r>
      <w:r>
        <w:t xml:space="preserve">plus salubre cité de Minas Anor, fait plus inquiétant, Tarondor choisit</w:t>
      </w:r>
      <w:r>
        <w:t xml:space="preserve"> </w:t>
      </w:r>
      <w:r>
        <w:t xml:space="preserve">aussi d’abandonner la surveillance du Mordor, ne laissant que quelques</w:t>
      </w:r>
      <w:r>
        <w:t xml:space="preserve"> </w:t>
      </w:r>
      <w:r>
        <w:t xml:space="preserve">garnisons squelettiques dans des forteresses frontalières (le fléau</w:t>
      </w:r>
      <w:r>
        <w:t xml:space="preserve"> </w:t>
      </w:r>
      <w:r>
        <w:t xml:space="preserve">coûta au Gondor plusieurs milliers de soldats vétérans, et les</w:t>
      </w:r>
      <w:r>
        <w:t xml:space="preserve"> </w:t>
      </w:r>
      <w:r>
        <w:t xml:space="preserve">remplaçants font désespérément nécessité en d’autres lieux). Dans les</w:t>
      </w:r>
      <w:r>
        <w:t xml:space="preserve"> </w:t>
      </w:r>
      <w:r>
        <w:t xml:space="preserve">profondeurs de Dol Guldur, Sauron rit triomphalement, une autre étape</w:t>
      </w:r>
      <w:r>
        <w:t xml:space="preserve"> </w:t>
      </w:r>
      <w:r>
        <w:t xml:space="preserve">dans l’accomplissement de son plan maléfique ayant été franchie.</w:t>
      </w:r>
    </w:p>
    <w:bookmarkEnd w:id="20"/>
    <w:bookmarkStart w:id="26" w:name="le-royaume-du-gondor-les-peuples-libres"/>
    <w:p>
      <w:pPr>
        <w:pStyle w:val="Titre2"/>
      </w:pPr>
      <w:r>
        <w:t xml:space="preserve">3.2 Le royaume du</w:t>
      </w:r>
      <w:r>
        <w:t xml:space="preserve"> </w:t>
      </w:r>
      <w:r>
        <w:t xml:space="preserve">Gondor : Les peuples libres</w:t>
      </w:r>
    </w:p>
    <w:bookmarkStart w:id="21" w:name="gouvernement"/>
    <w:p>
      <w:pPr>
        <w:pStyle w:val="Titre3"/>
      </w:pPr>
      <w:r>
        <w:t xml:space="preserve">Gouvernement</w:t>
      </w:r>
    </w:p>
    <w:p>
      <w:pPr>
        <w:pStyle w:val="FirstParagraph"/>
      </w:pPr>
      <w:r>
        <w:t xml:space="preserve">Pour les Peuples Libres qui rejettent les Ténèbres, le Royaume du</w:t>
      </w:r>
      <w:r>
        <w:t xml:space="preserve"> </w:t>
      </w:r>
      <w:r>
        <w:t xml:space="preserve">Gondor est une forteresse résistant aux assauts des Easterlings et des</w:t>
      </w:r>
      <w:r>
        <w:t xml:space="preserve"> </w:t>
      </w:r>
      <w:r>
        <w:t xml:space="preserve">Suderons, et contenant en Mordor le mal jusqu’ici non réunifié. Le</w:t>
      </w:r>
      <w:r>
        <w:t xml:space="preserve"> </w:t>
      </w:r>
      <w:r>
        <w:t xml:space="preserve">système de gouvernement du Royaume du Gondor est un mélange d’éléments</w:t>
      </w:r>
      <w:r>
        <w:t xml:space="preserve"> </w:t>
      </w:r>
      <w:r>
        <w:t xml:space="preserve">de monarchie absolue, de règles constitutionnelles, et de féodalité. Le</w:t>
      </w:r>
      <w:r>
        <w:t xml:space="preserve"> </w:t>
      </w:r>
      <w:r>
        <w:t xml:space="preserve">Roi (S. « </w:t>
      </w:r>
      <w:r>
        <w:rPr>
          <w:iCs/>
          <w:i/>
        </w:rPr>
        <w:t xml:space="preserve">Aran</w:t>
      </w:r>
      <w:r>
        <w:t xml:space="preserve"> », pl.</w:t>
      </w:r>
      <w:r>
        <w:t xml:space="preserve"> </w:t>
      </w:r>
      <w:r>
        <w:rPr>
          <w:iCs/>
          <w:i/>
        </w:rPr>
        <w:t xml:space="preserve">Erain</w:t>
      </w:r>
      <w:r>
        <w:t xml:space="preserve">), concentre en sa personne</w:t>
      </w:r>
      <w:r>
        <w:t xml:space="preserve"> </w:t>
      </w:r>
      <w:r>
        <w:t xml:space="preserve">les pouvoirs exécutif, législatif et judiciaire. Son pouvoir n’est</w:t>
      </w:r>
      <w:r>
        <w:t xml:space="preserve"> </w:t>
      </w:r>
      <w:r>
        <w:t xml:space="preserve">limité que par l’obligation tacite de soutenir les lois traditionnelles</w:t>
      </w:r>
      <w:r>
        <w:t xml:space="preserve"> </w:t>
      </w:r>
      <w:r>
        <w:t xml:space="preserve">du Royaume, qui ne peuvent être changées qu’avec l’accord du Conseil de</w:t>
      </w:r>
      <w:r>
        <w:t xml:space="preserve"> </w:t>
      </w:r>
      <w:r>
        <w:t xml:space="preserve">la Couronne, un auguste rassemblement des plus grands nobles du Gondor.</w:t>
      </w:r>
      <w:r>
        <w:t xml:space="preserve"> </w:t>
      </w:r>
      <w:r>
        <w:t xml:space="preserve">La Couronne Ailée et la bannière du Roi, de sable portant un Arbre Blanc</w:t>
      </w:r>
      <w:r>
        <w:t xml:space="preserve"> </w:t>
      </w:r>
      <w:r>
        <w:t xml:space="preserve">en fleurs couronné de sept étoiles, symbolisent l’autorité royale et la</w:t>
      </w:r>
      <w:r>
        <w:t xml:space="preserve"> </w:t>
      </w:r>
      <w:r>
        <w:t xml:space="preserve">tradition. Un monarque du Gondor peut se dispenser d’être un juge avisé,</w:t>
      </w:r>
      <w:r>
        <w:t xml:space="preserve"> </w:t>
      </w:r>
      <w:r>
        <w:t xml:space="preserve">mais doit être un grand général, et il doit mener en personne les armées</w:t>
      </w:r>
      <w:r>
        <w:t xml:space="preserve"> </w:t>
      </w:r>
      <w:r>
        <w:t xml:space="preserve">du Royaume. La monarchie est héréditaire, bien que le Roi doive</w:t>
      </w:r>
      <w:r>
        <w:t xml:space="preserve"> </w:t>
      </w:r>
      <w:r>
        <w:t xml:space="preserve">bénéficier de l’ovation rituelle du peuple de la capitale avant de</w:t>
      </w:r>
      <w:r>
        <w:t xml:space="preserve"> </w:t>
      </w:r>
      <w:r>
        <w:t xml:space="preserve">monter sur le trône. Au contraire de Núménor, où l’un quelconque des</w:t>
      </w:r>
      <w:r>
        <w:t xml:space="preserve"> </w:t>
      </w:r>
      <w:r>
        <w:t xml:space="preserve">deux sexes pouvait régner, la loi de succession du Gondor permet aux</w:t>
      </w:r>
      <w:r>
        <w:t xml:space="preserve"> </w:t>
      </w:r>
      <w:r>
        <w:t xml:space="preserve">seuls mâles d’accéder au trône, et la lignée de la maison royale est de</w:t>
      </w:r>
      <w:r>
        <w:t xml:space="preserve"> </w:t>
      </w:r>
      <w:r>
        <w:t xml:space="preserve">type patrilinéaire, jusqu’au commencement du Troisième Âge, les rois du</w:t>
      </w:r>
      <w:r>
        <w:t xml:space="preserve"> </w:t>
      </w:r>
      <w:r>
        <w:t xml:space="preserve">Gondor sont de la Maison d’Anarion, reconnaissant leur lignée depuis</w:t>
      </w:r>
      <w:r>
        <w:t xml:space="preserve"> </w:t>
      </w:r>
      <w:r>
        <w:t xml:space="preserve">Meneldil, fils d’Anarion.</w:t>
      </w:r>
    </w:p>
    <w:p>
      <w:pPr>
        <w:pStyle w:val="Corpsdetexte"/>
      </w:pPr>
      <w:r>
        <w:t xml:space="preserve">Le second personnage après le Roi, dans la hiérarchie du Gondor, est</w:t>
      </w:r>
      <w:r>
        <w:t xml:space="preserve"> </w:t>
      </w:r>
      <w:r>
        <w:t xml:space="preserve">l’Intendant (S. « </w:t>
      </w:r>
      <w:r>
        <w:rPr>
          <w:iCs/>
          <w:i/>
        </w:rPr>
        <w:t xml:space="preserve">Arandui</w:t>
      </w:r>
      <w:r>
        <w:t xml:space="preserve"> »), qui a pour fonction de gouverner</w:t>
      </w:r>
      <w:r>
        <w:t xml:space="preserve"> </w:t>
      </w:r>
      <w:r>
        <w:t xml:space="preserve">en l’absence du Roi, ou d’assurer la régence entre les règnes. Bien</w:t>
      </w:r>
      <w:r>
        <w:t xml:space="preserve"> </w:t>
      </w:r>
      <w:r>
        <w:t xml:space="preserve">qu’actuellement la charge d’intendant soit confiée à la Maison de Hurin,</w:t>
      </w:r>
      <w:r>
        <w:t xml:space="preserve"> </w:t>
      </w:r>
      <w:r>
        <w:t xml:space="preserve">une grande famille noble de l’Ithilien, elle n’est pas formellement</w:t>
      </w:r>
      <w:r>
        <w:t xml:space="preserve"> </w:t>
      </w:r>
      <w:r>
        <w:t xml:space="preserve">héréditaire. Elle est, en règle générale, confiée à un vieil homme sage</w:t>
      </w:r>
      <w:r>
        <w:t xml:space="preserve"> </w:t>
      </w:r>
      <w:r>
        <w:t xml:space="preserve">à qui il est interdit d’aller à la guerre ou de quitter le Royaume.</w:t>
      </w:r>
    </w:p>
    <w:p>
      <w:pPr>
        <w:pStyle w:val="Corpsdetexte"/>
      </w:pPr>
      <w:r>
        <w:t xml:space="preserve">La Tour de Cirith Ungol est formellement détachée de toute province,</w:t>
      </w:r>
      <w:r>
        <w:t xml:space="preserve"> </w:t>
      </w:r>
      <w:r>
        <w:t xml:space="preserve">se dressant à l’intérieur du Mordor. Elle fait partie d’une unique et</w:t>
      </w:r>
      <w:r>
        <w:t xml:space="preserve"> </w:t>
      </w:r>
      <w:r>
        <w:t xml:space="preserve">impressionnante ligne de forteresse assurant la Surveillance du Mordor,</w:t>
      </w:r>
      <w:r>
        <w:t xml:space="preserve"> </w:t>
      </w:r>
      <w:r>
        <w:t xml:space="preserve">sous le contrôle direct du Roi. Jusqu’au règne d’Atanatar II, période</w:t>
      </w:r>
      <w:r>
        <w:t xml:space="preserve"> </w:t>
      </w:r>
      <w:r>
        <w:t xml:space="preserve">pendant laquelle la Surveillance fut pour la première fois négligée, la</w:t>
      </w:r>
      <w:r>
        <w:t xml:space="preserve"> </w:t>
      </w:r>
      <w:r>
        <w:t xml:space="preserve">tâche d’entretenir la tour se déversa graduellement sur les autorités de</w:t>
      </w:r>
      <w:r>
        <w:t xml:space="preserve"> </w:t>
      </w:r>
      <w:r>
        <w:t xml:space="preserve">l’Ithilien. En 3A 1640, le Roi Tarondor confia en totalité la charge de</w:t>
      </w:r>
      <w:r>
        <w:t xml:space="preserve"> </w:t>
      </w:r>
      <w:r>
        <w:t xml:space="preserve">garder la Tour au Prince Ohrondil, qui, de nos jours, désigne le</w:t>
      </w:r>
      <w:r>
        <w:t xml:space="preserve"> </w:t>
      </w:r>
      <w:r>
        <w:t xml:space="preserve">Capitaine de Cirith Ungol. Ohrondil voit en la Tour un coûteux</w:t>
      </w:r>
      <w:r>
        <w:t xml:space="preserve"> </w:t>
      </w:r>
      <w:r>
        <w:t xml:space="preserve">désagrément dont il faudra se débarrasser dès que la permission royale</w:t>
      </w:r>
      <w:r>
        <w:t xml:space="preserve"> </w:t>
      </w:r>
      <w:r>
        <w:t xml:space="preserve">pourra être obtenue.</w:t>
      </w:r>
    </w:p>
    <w:bookmarkEnd w:id="21"/>
    <w:bookmarkStart w:id="25" w:name="forces-armées"/>
    <w:p>
      <w:pPr>
        <w:pStyle w:val="Titre3"/>
      </w:pPr>
      <w:r>
        <w:t xml:space="preserve">Forces armées</w:t>
      </w:r>
    </w:p>
    <w:p>
      <w:pPr>
        <w:pStyle w:val="FirstParagraph"/>
      </w:pPr>
      <w:r>
        <w:t xml:space="preserve">Minas Ithil est la principale forteresse de cette région, abritant</w:t>
      </w:r>
      <w:r>
        <w:t xml:space="preserve"> </w:t>
      </w:r>
      <w:r>
        <w:t xml:space="preserve">une garnison royale, en place, forte de 1200 hommes. Un rassemblement</w:t>
      </w:r>
      <w:r>
        <w:t xml:space="preserve"> </w:t>
      </w:r>
      <w:r>
        <w:t xml:space="preserve">complet des forces de l’Ithilien peut lever jusqu’à 8000 hommes, mais</w:t>
      </w:r>
      <w:r>
        <w:t xml:space="preserve"> </w:t>
      </w:r>
      <w:r>
        <w:t xml:space="preserve">c’est à peine les deux tiers des forces que possédait la province avant</w:t>
      </w:r>
      <w:r>
        <w:t xml:space="preserve"> </w:t>
      </w:r>
      <w:r>
        <w:t xml:space="preserve">la Peste. La plus grande partie des forces de l’Ithilien est loin d’être</w:t>
      </w:r>
      <w:r>
        <w:t xml:space="preserve"> </w:t>
      </w:r>
      <w:r>
        <w:t xml:space="preserve">composée de vétérans entraînés. L’Ithilien a longtemps jouit de la paix,</w:t>
      </w:r>
      <w:r>
        <w:t xml:space="preserve"> </w:t>
      </w:r>
      <w:r>
        <w:t xml:space="preserve">protégé au cœur du Gondor, et peu de ses habitants, hormis les nobles,</w:t>
      </w:r>
      <w:r>
        <w:t xml:space="preserve"> </w:t>
      </w:r>
      <w:r>
        <w:t xml:space="preserve">ont été contraints de maîtriser l’art de la guerre. La garnison en place</w:t>
      </w:r>
      <w:r>
        <w:t xml:space="preserve"> </w:t>
      </w:r>
      <w:r>
        <w:t xml:space="preserve">dans la Tour de Cirith Ungol, décrite plus en détails en 5.1, était</w:t>
      </w:r>
      <w:r>
        <w:t xml:space="preserve"> </w:t>
      </w:r>
      <w:r>
        <w:t xml:space="preserve">auparavant une force d’élite des vétérans des troupes royales, mais est</w:t>
      </w:r>
      <w:r>
        <w:t xml:space="preserve"> </w:t>
      </w:r>
      <w:r>
        <w:t xml:space="preserve">formée, aujourd’hui, d’hommes de la province détachés à tour de rôle de</w:t>
      </w:r>
      <w:r>
        <w:t xml:space="preserve"> </w:t>
      </w:r>
      <w:r>
        <w:t xml:space="preserve">Minas Ithil.</w:t>
      </w:r>
    </w:p>
    <w:p>
      <w:pPr>
        <w:pStyle w:val="Corpsdetexte"/>
      </w:pPr>
      <w:r>
        <w:t xml:space="preserve">Les recrues, la catégorie la plus représentée parmi ces militaires,</w:t>
      </w:r>
      <w:r>
        <w:t xml:space="preserve"> </w:t>
      </w:r>
      <w:r>
        <w:t xml:space="preserve">sont extraites parmi les citadins et les paysans qui n’ont qu’un</w:t>
      </w:r>
      <w:r>
        <w:t xml:space="preserve"> </w:t>
      </w:r>
      <w:r>
        <w:t xml:space="preserve">entraînement limité et qu’on ne lève qu’en temps de guerre. D’ordinaire,</w:t>
      </w:r>
      <w:r>
        <w:t xml:space="preserve"> </w:t>
      </w:r>
      <w:r>
        <w:t xml:space="preserve">les recrues n’ont que peu ou pas d’expérience des champs de bataille, à</w:t>
      </w:r>
      <w:r>
        <w:t xml:space="preserve"> </w:t>
      </w:r>
      <w:r>
        <w:t xml:space="preserve">moins qu’elles ne viennent d’une région frontalière qui a fait face à</w:t>
      </w:r>
      <w:r>
        <w:t xml:space="preserve"> </w:t>
      </w:r>
      <w:r>
        <w:t xml:space="preserve">une attaque ou à une invasion.</w:t>
      </w:r>
    </w:p>
    <w:bookmarkStart w:id="22" w:name="organisation"/>
    <w:p>
      <w:pPr>
        <w:pStyle w:val="Titre4"/>
      </w:pPr>
      <w:r>
        <w:t xml:space="preserve">Organisation</w:t>
      </w:r>
    </w:p>
    <w:p>
      <w:pPr>
        <w:pStyle w:val="FirstParagraph"/>
      </w:pPr>
      <w:r>
        <w:t xml:space="preserve">Les forces armées du Gondor sont levées par unités régionales, et</w:t>
      </w:r>
      <w:r>
        <w:t xml:space="preserve"> </w:t>
      </w:r>
      <w:r>
        <w:t xml:space="preserve">l’organisation en est, de ce fait, souple. Pour l’infanterie et la</w:t>
      </w:r>
      <w:r>
        <w:t xml:space="preserve"> </w:t>
      </w:r>
      <w:r>
        <w:t xml:space="preserve">cavalerie, l’unité élémentaire est la Ligne de 20 hommes</w:t>
      </w:r>
      <w:r>
        <w:t xml:space="preserve"> </w:t>
      </w:r>
      <w:r>
        <w:t xml:space="preserve">(</w:t>
      </w:r>
      <w:r>
        <w:rPr>
          <w:iCs/>
          <w:i/>
        </w:rPr>
        <w:t xml:space="preserve">Erith</w:t>
      </w:r>
      <w:r>
        <w:t xml:space="preserve">) commandée par un</w:t>
      </w:r>
      <w:r>
        <w:t xml:space="preserve"> </w:t>
      </w:r>
      <w:r>
        <w:rPr>
          <w:iCs/>
          <w:i/>
        </w:rPr>
        <w:t xml:space="preserve">Ohtarin</w:t>
      </w:r>
      <w:r>
        <w:t xml:space="preserve"> </w:t>
      </w:r>
      <w:r>
        <w:t xml:space="preserve">(pl.</w:t>
      </w:r>
      <w:r>
        <w:t xml:space="preserve"> </w:t>
      </w:r>
      <w:r>
        <w:rPr>
          <w:iCs/>
          <w:i/>
        </w:rPr>
        <w:t xml:space="preserve">Ohtarrina</w:t>
      </w:r>
      <w:r>
        <w:t xml:space="preserve">), un guerrier ayant déjà une certaine ancienneté et</w:t>
      </w:r>
      <w:r>
        <w:t xml:space="preserve"> </w:t>
      </w:r>
      <w:r>
        <w:t xml:space="preserve">ayant souvent le rang de chevalier. De trois à cinq lignes forment une</w:t>
      </w:r>
      <w:r>
        <w:t xml:space="preserve"> </w:t>
      </w:r>
      <w:r>
        <w:t xml:space="preserve">« Troupe » (</w:t>
      </w:r>
      <w:r>
        <w:rPr>
          <w:iCs/>
          <w:i/>
        </w:rPr>
        <w:t xml:space="preserve">Thang</w:t>
      </w:r>
      <w:r>
        <w:t xml:space="preserve">) de 60 à 100 hommes sous les ordres d’un</w:t>
      </w:r>
      <w:r>
        <w:t xml:space="preserve"> </w:t>
      </w:r>
      <w:r>
        <w:t xml:space="preserve">officier chevalier, le</w:t>
      </w:r>
      <w:r>
        <w:t xml:space="preserve"> </w:t>
      </w:r>
      <w:r>
        <w:rPr>
          <w:iCs/>
          <w:i/>
        </w:rPr>
        <w:t xml:space="preserve">Thangon</w:t>
      </w:r>
      <w:r>
        <w:t xml:space="preserve"> </w:t>
      </w:r>
      <w:r>
        <w:t xml:space="preserve">(pl.</w:t>
      </w:r>
      <w:r>
        <w:t xml:space="preserve"> </w:t>
      </w:r>
      <w:r>
        <w:rPr>
          <w:iCs/>
          <w:i/>
        </w:rPr>
        <w:t xml:space="preserve">Thengyn</w:t>
      </w:r>
      <w:r>
        <w:t xml:space="preserve">). De la</w:t>
      </w:r>
      <w:r>
        <w:t xml:space="preserve"> </w:t>
      </w:r>
      <w:r>
        <w:t xml:space="preserve">même façon, de trois à cinq Troupes de tailles variables composent la</w:t>
      </w:r>
      <w:r>
        <w:t xml:space="preserve"> </w:t>
      </w:r>
      <w:r>
        <w:t xml:space="preserve">plus grande unité formelle, la « Compagnie » (</w:t>
      </w:r>
      <w:r>
        <w:rPr>
          <w:iCs/>
          <w:i/>
        </w:rPr>
        <w:t xml:space="preserve">Otarrim</w:t>
      </w:r>
      <w:r>
        <w:t xml:space="preserve">) de 200 à</w:t>
      </w:r>
      <w:r>
        <w:t xml:space="preserve"> </w:t>
      </w:r>
      <w:r>
        <w:t xml:space="preserve">500 hommes commandée par un officier vétéran, le Capitaine ou</w:t>
      </w:r>
      <w:r>
        <w:t xml:space="preserve"> </w:t>
      </w:r>
      <w:r>
        <w:rPr>
          <w:iCs/>
          <w:i/>
        </w:rPr>
        <w:t xml:space="preserve">Targen</w:t>
      </w:r>
      <w:r>
        <w:t xml:space="preserve"> </w:t>
      </w:r>
      <w:r>
        <w:t xml:space="preserve">(pl.</w:t>
      </w:r>
      <w:r>
        <w:t xml:space="preserve"> </w:t>
      </w:r>
      <w:r>
        <w:rPr>
          <w:iCs/>
          <w:i/>
        </w:rPr>
        <w:t xml:space="preserve">Targaen</w:t>
      </w:r>
      <w:r>
        <w:t xml:space="preserve">).</w:t>
      </w:r>
    </w:p>
    <w:bookmarkEnd w:id="22"/>
    <w:bookmarkStart w:id="23" w:name="équipement"/>
    <w:p>
      <w:pPr>
        <w:pStyle w:val="Titre4"/>
      </w:pPr>
      <w:r>
        <w:t xml:space="preserve">Équipement</w:t>
      </w:r>
    </w:p>
    <w:p>
      <w:pPr>
        <w:pStyle w:val="FirstParagraph"/>
      </w:pPr>
      <w:r>
        <w:t xml:space="preserve">Les chevaliers de la cavalerie lourde du Gondor portent des cottes de</w:t>
      </w:r>
      <w:r>
        <w:t xml:space="preserve"> </w:t>
      </w:r>
      <w:r>
        <w:t xml:space="preserve">mailles (RM TA 16) ou de plates (RM TA 19), tiennent un bouclier (RM</w:t>
      </w:r>
      <w:r>
        <w:t xml:space="preserve"> </w:t>
      </w:r>
      <w:r>
        <w:t xml:space="preserve">BD-20) et sont armés de lances de cavalerie, d’épées à deux mains et</w:t>
      </w:r>
      <w:r>
        <w:t xml:space="preserve"> </w:t>
      </w:r>
      <w:r>
        <w:t xml:space="preserve">d’épées courtes (</w:t>
      </w:r>
      <w:r>
        <w:rPr>
          <w:iCs/>
          <w:i/>
        </w:rPr>
        <w:t xml:space="preserve">eket</w:t>
      </w:r>
      <w:r>
        <w:t xml:space="preserve">). Leurs massives montures sont dressées</w:t>
      </w:r>
      <w:r>
        <w:t xml:space="preserve"> </w:t>
      </w:r>
      <w:r>
        <w:t xml:space="preserve">pour les heurts tactiques et le combat rapproché, qu’ils affectionnent</w:t>
      </w:r>
      <w:r>
        <w:t xml:space="preserve"> </w:t>
      </w:r>
      <w:r>
        <w:t xml:space="preserve">particulièrement. Les hommes d’armes de la cavalerie moyenne sont</w:t>
      </w:r>
      <w:r>
        <w:t xml:space="preserve"> </w:t>
      </w:r>
      <w:r>
        <w:t xml:space="preserve">protégés par des cottes de mailles (RM TA 14), portent des boucliers et</w:t>
      </w:r>
      <w:r>
        <w:t xml:space="preserve"> </w:t>
      </w:r>
      <w:r>
        <w:t xml:space="preserve">sont armés de lances et d’épées larges.</w:t>
      </w:r>
    </w:p>
    <w:p>
      <w:pPr>
        <w:pStyle w:val="Corpsdetexte"/>
      </w:pPr>
      <w:r>
        <w:t xml:space="preserve">L’infanterie est la pièce maîtresse des armées du Gondor. La plupart</w:t>
      </w:r>
      <w:r>
        <w:t xml:space="preserve"> </w:t>
      </w:r>
      <w:r>
        <w:t xml:space="preserve">des hommes d’armes du Royaume sont déployés dans les compagnies</w:t>
      </w:r>
      <w:r>
        <w:t xml:space="preserve"> </w:t>
      </w:r>
      <w:r>
        <w:t xml:space="preserve">d’infanterie lourde, et équipés de cottes de mailles (RM TA 14). Ils</w:t>
      </w:r>
      <w:r>
        <w:t xml:space="preserve"> </w:t>
      </w:r>
      <w:r>
        <w:t xml:space="preserve">portent des boucliers et sont armés de lances ou d’armes d’hast et</w:t>
      </w:r>
      <w:r>
        <w:t xml:space="preserve"> </w:t>
      </w:r>
      <w:r>
        <w:t xml:space="preserve">d’épées longues. Quelques provinces montagneuses préfèrent les haches de</w:t>
      </w:r>
      <w:r>
        <w:t xml:space="preserve"> </w:t>
      </w:r>
      <w:r>
        <w:t xml:space="preserve">bataille. De rares provinces, parmi lesquelles l’Ithilien, ont la</w:t>
      </w:r>
      <w:r>
        <w:t xml:space="preserve"> </w:t>
      </w:r>
      <w:r>
        <w:t xml:space="preserve">suprématie dans leurs compagnies d’archers renommés, qui utilisent des</w:t>
      </w:r>
      <w:r>
        <w:t xml:space="preserve"> </w:t>
      </w:r>
      <w:r>
        <w:t xml:space="preserve">arcs composites.</w:t>
      </w:r>
    </w:p>
    <w:p>
      <w:pPr>
        <w:pStyle w:val="Corpsdetexte"/>
      </w:pPr>
      <w:r>
        <w:t xml:space="preserve">Les recrues de l’infanterie légère forment les troupes les plus</w:t>
      </w:r>
      <w:r>
        <w:t xml:space="preserve"> </w:t>
      </w:r>
      <w:r>
        <w:t xml:space="preserve">pauvrement équipées, portant de simples armures de cuir rigide (RM TA</w:t>
      </w:r>
      <w:r>
        <w:t xml:space="preserve"> </w:t>
      </w:r>
      <w:r>
        <w:t xml:space="preserve">10). Ils portent des boucliers et possèdent des armes peu coûteuses,</w:t>
      </w:r>
      <w:r>
        <w:t xml:space="preserve"> </w:t>
      </w:r>
      <w:r>
        <w:t xml:space="preserve">principalement des lances et des arcs courts.</w:t>
      </w:r>
    </w:p>
    <w:bookmarkEnd w:id="23"/>
    <w:bookmarkStart w:id="24" w:name="tactiques"/>
    <w:p>
      <w:pPr>
        <w:pStyle w:val="Titre4"/>
      </w:pPr>
      <w:r>
        <w:t xml:space="preserve">Tactiques</w:t>
      </w:r>
    </w:p>
    <w:p>
      <w:pPr>
        <w:pStyle w:val="FirstParagraph"/>
      </w:pPr>
      <w:r>
        <w:t xml:space="preserve">La cavalerie, comme il a déjà été mentionné, est utilisée aussi bien</w:t>
      </w:r>
      <w:r>
        <w:t xml:space="preserve"> </w:t>
      </w:r>
      <w:r>
        <w:t xml:space="preserve">dans les assauts que dans les escarmouches, suivant le poids des</w:t>
      </w:r>
      <w:r>
        <w:t xml:space="preserve"> </w:t>
      </w:r>
      <w:r>
        <w:t xml:space="preserve">montures. L’infanterie est entraînée pour deux types principaux de</w:t>
      </w:r>
      <w:r>
        <w:t xml:space="preserve"> </w:t>
      </w:r>
      <w:r>
        <w:t xml:space="preserve">formations de combat. Lors d’un assaut le « coin » (Q.</w:t>
      </w:r>
      <w:r>
        <w:t xml:space="preserve"> </w:t>
      </w:r>
      <w:r>
        <w:t xml:space="preserve">« </w:t>
      </w:r>
      <w:r>
        <w:rPr>
          <w:iCs/>
          <w:i/>
        </w:rPr>
        <w:t xml:space="preserve">Nernehta</w:t>
      </w:r>
      <w:r>
        <w:t xml:space="preserve"> », S. « </w:t>
      </w:r>
      <w:r>
        <w:rPr>
          <w:iCs/>
          <w:i/>
        </w:rPr>
        <w:t xml:space="preserve">Dirnaith</w:t>
      </w:r>
      <w:r>
        <w:t xml:space="preserve"> », littéral.</w:t>
      </w:r>
      <w:r>
        <w:t xml:space="preserve"> </w:t>
      </w:r>
      <w:r>
        <w:t xml:space="preserve">« hommes-en-fer-de-lance ») est utilisé pour disloquer une ligne ennemie</w:t>
      </w:r>
      <w:r>
        <w:t xml:space="preserve"> </w:t>
      </w:r>
      <w:r>
        <w:t xml:space="preserve">ou pour empêcher la jonction de troupes adverses. Cette tactique est</w:t>
      </w:r>
      <w:r>
        <w:t xml:space="preserve"> </w:t>
      </w:r>
      <w:r>
        <w:t xml:space="preserve">plus efficace sur terrain plat ou depuis une position dominante. Le</w:t>
      </w:r>
      <w:r>
        <w:t xml:space="preserve"> </w:t>
      </w:r>
      <w:r>
        <w:t xml:space="preserve">« mur-de-bouclier » (O. « </w:t>
      </w:r>
      <w:r>
        <w:rPr>
          <w:iCs/>
          <w:i/>
        </w:rPr>
        <w:t xml:space="preserve">Sandastan</w:t>
      </w:r>
      <w:r>
        <w:t xml:space="preserve"> » ; S.</w:t>
      </w:r>
      <w:r>
        <w:t xml:space="preserve"> </w:t>
      </w:r>
      <w:r>
        <w:t xml:space="preserve">« </w:t>
      </w:r>
      <w:r>
        <w:rPr>
          <w:iCs/>
          <w:i/>
        </w:rPr>
        <w:t xml:space="preserve">Thangail</w:t>
      </w:r>
      <w:r>
        <w:t xml:space="preserve"> », littéralt. « clôture-de-boucliers ») est une</w:t>
      </w:r>
      <w:r>
        <w:t xml:space="preserve"> </w:t>
      </w:r>
      <w:r>
        <w:t xml:space="preserve">formation défensive, constituée de deux rangs successifs qui peuvent,</w:t>
      </w:r>
      <w:r>
        <w:t xml:space="preserve"> </w:t>
      </w:r>
      <w:r>
        <w:t xml:space="preserve">s’ils sont débordés, unir leurs extrêmes afin de constituer un cercle</w:t>
      </w:r>
      <w:r>
        <w:t xml:space="preserve"> </w:t>
      </w:r>
      <w:r>
        <w:t xml:space="preserve">hérissé d’acier. Tenant compte de la vulnérabilité des armées du Gondor,</w:t>
      </w:r>
      <w:r>
        <w:t xml:space="preserve"> </w:t>
      </w:r>
      <w:r>
        <w:t xml:space="preserve">en majeure partie constituées d’infanterie, face à une charge de</w:t>
      </w:r>
      <w:r>
        <w:t xml:space="preserve"> </w:t>
      </w:r>
      <w:r>
        <w:t xml:space="preserve">cavalerie lourde, les chefs Dúnedain tiennent pour impératif de la</w:t>
      </w:r>
      <w:r>
        <w:t xml:space="preserve"> </w:t>
      </w:r>
      <w:r>
        <w:t xml:space="preserve">déployer sur les crêtes et les terrains surélevés.</w:t>
      </w:r>
    </w:p>
    <w:p>
      <w:pPr>
        <w:pStyle w:val="Corpsdetexte"/>
      </w:pPr>
      <w:r>
        <w:t xml:space="preserve">Les armées du Gondor sont d’ordinaire supérieures en entraînement et</w:t>
      </w:r>
      <w:r>
        <w:t xml:space="preserve"> </w:t>
      </w:r>
      <w:r>
        <w:t xml:space="preserve">dans leur discipline, à leurs ennemis. Pour les chefs Dúnedain, la</w:t>
      </w:r>
      <w:r>
        <w:t xml:space="preserve"> </w:t>
      </w:r>
      <w:r>
        <w:t xml:space="preserve">guerre n’est pas seulement un test de valeur, mais demande organisation</w:t>
      </w:r>
      <w:r>
        <w:t xml:space="preserve"> </w:t>
      </w:r>
      <w:r>
        <w:t xml:space="preserve">et planification ; la capacité du Gondor à entretenir et à coordonner</w:t>
      </w:r>
      <w:r>
        <w:t xml:space="preserve"> </w:t>
      </w:r>
      <w:r>
        <w:t xml:space="preserve">plusieurs armées au combat a confondu plus d’un ennemi.</w:t>
      </w:r>
    </w:p>
    <w:bookmarkEnd w:id="24"/>
    <w:bookmarkEnd w:id="25"/>
    <w:bookmarkEnd w:id="26"/>
    <w:bookmarkStart w:id="32" w:name="shelob-lhorreur-dans-cirith-ungol"/>
    <w:p>
      <w:pPr>
        <w:pStyle w:val="Titre2"/>
      </w:pPr>
      <w:r>
        <w:t xml:space="preserve">3.3 Shelob : l’Horreur dans</w:t>
      </w:r>
      <w:r>
        <w:t xml:space="preserve"> </w:t>
      </w:r>
      <w:r>
        <w:t xml:space="preserve">Cirith Ungol</w:t>
      </w:r>
    </w:p>
    <w:p>
      <w:pPr>
        <w:pStyle w:val="FirstParagraph"/>
      </w:pPr>
      <w:r>
        <w:t xml:space="preserve">Parmi les entités pernicieuses les plus puissantes, se terrant dans</w:t>
      </w:r>
      <w:r>
        <w:t xml:space="preserve"> </w:t>
      </w:r>
      <w:r>
        <w:t xml:space="preserve">les ombres des Terres du Milieu, on trouve Shelob la Grande, « Dernier</w:t>
      </w:r>
      <w:r>
        <w:t xml:space="preserve"> </w:t>
      </w:r>
      <w:r>
        <w:t xml:space="preserve">enfant d’Ungoliant, pour tourmenter le malheureux monde » (Le Seigneur</w:t>
      </w:r>
      <w:r>
        <w:t xml:space="preserve"> </w:t>
      </w:r>
      <w:r>
        <w:t xml:space="preserve">des Anneaux, Les Deux Tours). Son nom, de toute vraisemblance donné par</w:t>
      </w:r>
      <w:r>
        <w:t xml:space="preserve"> </w:t>
      </w:r>
      <w:r>
        <w:t xml:space="preserve">les Orques dans leur Westron dégénéré, désigne une araignée de sexe</w:t>
      </w:r>
      <w:r>
        <w:t xml:space="preserve"> </w:t>
      </w:r>
      <w:r>
        <w:t xml:space="preserve">féminin, mais combien cela décrit mal Madame, la reine du mal ! Shelob a</w:t>
      </w:r>
      <w:r>
        <w:t xml:space="preserve"> </w:t>
      </w:r>
      <w:r>
        <w:t xml:space="preserve">traversé trois âges des Terres du Milieu, accroissant sans cesse sa</w:t>
      </w:r>
      <w:r>
        <w:t xml:space="preserve"> </w:t>
      </w:r>
      <w:r>
        <w:t xml:space="preserve">taille au détriment de ses victimes et toujours gagnant en pouvoir ;</w:t>
      </w:r>
      <w:r>
        <w:t xml:space="preserve"> </w:t>
      </w:r>
      <w:r>
        <w:t xml:space="preserve">aujourd’hui elle est virtuellement invincible.</w:t>
      </w:r>
    </w:p>
    <w:p>
      <w:pPr>
        <w:pStyle w:val="Figure"/>
      </w:pPr>
      <w:r>
        <w:drawing>
          <wp:inline>
            <wp:extent cx="4140200" cy="5334000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page-10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Dans l’aspect, Shelob ressemble à ses enfants, les araignées géantes</w:t>
      </w:r>
      <w:r>
        <w:t xml:space="preserve"> </w:t>
      </w:r>
      <w:r>
        <w:t xml:space="preserve">de l’Ephel Dúath et de Mirkwood. Mais la comparaison serait celle faite</w:t>
      </w:r>
      <w:r>
        <w:t xml:space="preserve"> </w:t>
      </w:r>
      <w:r>
        <w:t xml:space="preserve">entre un tigre et un chat de gouttière, car Shelob est de proportions</w:t>
      </w:r>
      <w:r>
        <w:t xml:space="preserve"> </w:t>
      </w:r>
      <w:r>
        <w:t xml:space="preserve">impressionnantes. De grandes « cornes » dépassant de sa tête, laquelle</w:t>
      </w:r>
      <w:r>
        <w:t xml:space="preserve"> </w:t>
      </w:r>
      <w:r>
        <w:t xml:space="preserve">est reliée par un vestige de cou à l’imposant sac bouffi qu’est son</w:t>
      </w:r>
      <w:r>
        <w:t xml:space="preserve"> </w:t>
      </w:r>
      <w:r>
        <w:t xml:space="preserve">abdomen. La partie supérieure de son corps est noire et parsemée de</w:t>
      </w:r>
      <w:r>
        <w:t xml:space="preserve"> </w:t>
      </w:r>
      <w:r>
        <w:t xml:space="preserve">répugnantes pustules, tandis que son ventre est pâle et luisant. Shelob</w:t>
      </w:r>
      <w:r>
        <w:t xml:space="preserve"> </w:t>
      </w:r>
      <w:r>
        <w:t xml:space="preserve">exhale une puanteur nauséabonde, semblable à celle d’une charogne se</w:t>
      </w:r>
      <w:r>
        <w:t xml:space="preserve"> </w:t>
      </w:r>
      <w:r>
        <w:t xml:space="preserve">décomposant. Huit longues pattes se plient en des articulations</w:t>
      </w:r>
      <w:r>
        <w:t xml:space="preserve"> </w:t>
      </w:r>
      <w:r>
        <w:t xml:space="preserve">recouvertes de nodosités qui s’élèvent au-dessus de son dos, hérissées</w:t>
      </w:r>
      <w:r>
        <w:t xml:space="preserve"> </w:t>
      </w:r>
      <w:r>
        <w:t xml:space="preserve">de poils raides comme l’acier. Chaque patte se termine par une griffe</w:t>
      </w:r>
      <w:r>
        <w:t xml:space="preserve"> </w:t>
      </w:r>
      <w:r>
        <w:t xml:space="preserve">dure comme fer. Dans son intégralité, Shelob est longue de quelques 6 m</w:t>
      </w:r>
      <w:r>
        <w:t xml:space="preserve"> </w:t>
      </w:r>
      <w:r>
        <w:t xml:space="preserve">; chacune de ses pattes, étirée à son maximum, atteint Tes 5.4 m. Son</w:t>
      </w:r>
      <w:r>
        <w:t xml:space="preserve"> </w:t>
      </w:r>
      <w:r>
        <w:t xml:space="preserve">corps entier est enveloppé d’un cuir aux nombreuses épaisseurs, dont les</w:t>
      </w:r>
      <w:r>
        <w:t xml:space="preserve"> </w:t>
      </w:r>
      <w:r>
        <w:t xml:space="preserve">replis peuvent se contracter pour permettre a Shelob de glisser son</w:t>
      </w:r>
      <w:r>
        <w:t xml:space="preserve"> </w:t>
      </w:r>
      <w:r>
        <w:t xml:space="preserve">abdomen dans d’étroites failles et crevasses. Aussi résistant qu’une</w:t>
      </w:r>
      <w:r>
        <w:t xml:space="preserve"> </w:t>
      </w:r>
      <w:r>
        <w:t xml:space="preserve">armure de plates, son cuir est pour ainsi dire impénétrable, même pour</w:t>
      </w:r>
      <w:r>
        <w:t xml:space="preserve"> </w:t>
      </w:r>
      <w:r>
        <w:t xml:space="preserve">l’épée la plus affutée et la plus fortement maniée ; il est également</w:t>
      </w:r>
      <w:r>
        <w:t xml:space="preserve"> </w:t>
      </w:r>
      <w:r>
        <w:t xml:space="preserve">insensible à toutes les armes hormis les armes enchantées magiquement</w:t>
      </w:r>
      <w:r>
        <w:t xml:space="preserve"> </w:t>
      </w:r>
      <w:r>
        <w:t xml:space="preserve">contre les choses maléfiques. Lorsqu’il est entaillé, Te corps de Shelob</w:t>
      </w:r>
      <w:r>
        <w:t xml:space="preserve"> </w:t>
      </w:r>
      <w:r>
        <w:t xml:space="preserve">vomit une sécrétion acide vert-jaunâtre.</w:t>
      </w:r>
    </w:p>
    <w:p>
      <w:pPr>
        <w:pStyle w:val="Corpsdetexte"/>
      </w:pPr>
      <w:r>
        <w:t xml:space="preserve">Le plus remarquable de tout est encore les deux grandes grappes</w:t>
      </w:r>
      <w:r>
        <w:t xml:space="preserve"> </w:t>
      </w:r>
      <w:r>
        <w:t xml:space="preserve">d’yeux de Shelob, avec leurs multiples facettes : elles sont éclairées</w:t>
      </w:r>
      <w:r>
        <w:t xml:space="preserve"> </w:t>
      </w:r>
      <w:r>
        <w:t xml:space="preserve">de l’intérieur par une pâle flamme blanche. Même dans l’obscurité la</w:t>
      </w:r>
      <w:r>
        <w:t xml:space="preserve"> </w:t>
      </w:r>
      <w:r>
        <w:t xml:space="preserve">plus complète, Shelob peut voir très bien, et ceux qui s’aventurent dans</w:t>
      </w:r>
      <w:r>
        <w:t xml:space="preserve"> </w:t>
      </w:r>
      <w:r>
        <w:t xml:space="preserve">son antre verront en premier lieu ses yeux qui ne clignent jamais,</w:t>
      </w:r>
      <w:r>
        <w:t xml:space="preserve"> </w:t>
      </w:r>
      <w:r>
        <w:t xml:space="preserve">annonçant son approche. La lumière au plein jour, ou l’équivalent</w:t>
      </w:r>
      <w:r>
        <w:t xml:space="preserve"> </w:t>
      </w:r>
      <w:r>
        <w:t xml:space="preserve">magique, peut cependant l’aveugler temporairement, et la cuisante</w:t>
      </w:r>
      <w:r>
        <w:t xml:space="preserve"> </w:t>
      </w:r>
      <w:r>
        <w:t xml:space="preserve">douleur causée par la lumière vive est suffisante pour l’amener à rompre</w:t>
      </w:r>
      <w:r>
        <w:t xml:space="preserve"> </w:t>
      </w:r>
      <w:r>
        <w:t xml:space="preserve">le combat. Les yeux de Shelob sont son point vulnérable et peuvent être</w:t>
      </w:r>
      <w:r>
        <w:t xml:space="preserve"> </w:t>
      </w:r>
      <w:r>
        <w:t xml:space="preserve">percés par une arme normale si elle est dirigée sur cette cible</w:t>
      </w:r>
      <w:r>
        <w:t xml:space="preserve"> </w:t>
      </w:r>
      <w:r>
        <w:t xml:space="preserve">spécifique. Ses pattes sont également moins bien protégées que le reste</w:t>
      </w:r>
      <w:r>
        <w:t xml:space="preserve"> </w:t>
      </w:r>
      <w:r>
        <w:t xml:space="preserve">de son corps et peuvent être tranchées. Avec le temps, que ce soient les</w:t>
      </w:r>
      <w:r>
        <w:t xml:space="preserve"> </w:t>
      </w:r>
      <w:r>
        <w:t xml:space="preserve">yeux ou les extrémités qui ont été endommages, les parties atteintes se</w:t>
      </w:r>
      <w:r>
        <w:t xml:space="preserve"> </w:t>
      </w:r>
      <w:r>
        <w:t xml:space="preserve">régénéreront.</w:t>
      </w:r>
    </w:p>
    <w:p>
      <w:pPr>
        <w:pStyle w:val="Corpsdetexte"/>
      </w:pPr>
      <w:r>
        <w:t xml:space="preserve">Shelob poursuit ses proies dans un mélange de course rapide et de</w:t>
      </w:r>
      <w:r>
        <w:t xml:space="preserve"> </w:t>
      </w:r>
      <w:r>
        <w:t xml:space="preserve">petits bonds successifs, et à une vitesse que peu peuvent égaler. Elle</w:t>
      </w:r>
      <w:r>
        <w:t xml:space="preserve"> </w:t>
      </w:r>
      <w:r>
        <w:t xml:space="preserve">est capable de bondir jusqu’à 9 m et le fera en général à sa première</w:t>
      </w:r>
      <w:r>
        <w:t xml:space="preserve"> </w:t>
      </w:r>
      <w:r>
        <w:t xml:space="preserve">attaque, si l’espace disponible le permet, reprenant contact avec le sol</w:t>
      </w:r>
      <w:r>
        <w:t xml:space="preserve"> </w:t>
      </w:r>
      <w:r>
        <w:t xml:space="preserve">dans un écrasement d’une force comparable à celle d’un wagon fou, empli</w:t>
      </w:r>
      <w:r>
        <w:t xml:space="preserve"> </w:t>
      </w:r>
      <w:r>
        <w:t xml:space="preserve">de briques. Contre une victime étendue à terre, Shelob attaquera en</w:t>
      </w:r>
      <w:r>
        <w:t xml:space="preserve"> </w:t>
      </w:r>
      <w:r>
        <w:t xml:space="preserve">utilisant ses griffes d’à concurrence de quatre de ses pattes, réservant</w:t>
      </w:r>
      <w:r>
        <w:t xml:space="preserve"> </w:t>
      </w:r>
      <w:r>
        <w:t xml:space="preserve">les autres pour conserver son équilibre. Ceux qui combattent encore sur</w:t>
      </w:r>
      <w:r>
        <w:t xml:space="preserve"> </w:t>
      </w:r>
      <w:r>
        <w:t xml:space="preserve">leurs deux jambes doivent faire face aux attaques des deux « cornes » de</w:t>
      </w:r>
      <w:r>
        <w:t xml:space="preserve"> </w:t>
      </w:r>
      <w:r>
        <w:t xml:space="preserve">Shelob et à l’arme la plus impressionnante, les crochets empoisonnés de</w:t>
      </w:r>
      <w:r>
        <w:t xml:space="preserve"> </w:t>
      </w:r>
      <w:r>
        <w:t xml:space="preserve">sa gueule. Lorsqu’elle est affamée, Shelob emploie son venin paralysant,</w:t>
      </w:r>
      <w:r>
        <w:t xml:space="preserve"> </w:t>
      </w:r>
      <w:r>
        <w:t xml:space="preserve">mettant sa victime dans le coma pour un jour ou moins (2-24 heures),</w:t>
      </w:r>
      <w:r>
        <w:t xml:space="preserve"> </w:t>
      </w:r>
      <w:r>
        <w:t xml:space="preserve">donnant à Madame le temps d’enrouler l’infortuné dans ses cordes de soie</w:t>
      </w:r>
      <w:r>
        <w:t xml:space="preserve"> </w:t>
      </w:r>
      <w:r>
        <w:t xml:space="preserve">et de le déposer dans un des nombreux garde-manger de son antre. Si elle</w:t>
      </w:r>
      <w:r>
        <w:t xml:space="preserve"> </w:t>
      </w:r>
      <w:r>
        <w:t xml:space="preserve">est en grand danger ou bien terriblement en colère, Shelob utilisera son</w:t>
      </w:r>
      <w:r>
        <w:t xml:space="preserve"> </w:t>
      </w:r>
      <w:r>
        <w:t xml:space="preserve">puissant poison mortel, qui est efficace dans l’instant. Malgré toute sa</w:t>
      </w:r>
      <w:r>
        <w:t xml:space="preserve"> </w:t>
      </w:r>
      <w:r>
        <w:t xml:space="preserve">terrifiante puissance, Shelob est d’une grande couardise.</w:t>
      </w:r>
    </w:p>
    <w:p>
      <w:pPr>
        <w:pStyle w:val="Corpsdetexte"/>
      </w:pPr>
      <w:r>
        <w:t xml:space="preserve">Bien évidemment, Shelob n’est pas plus une simple, araignée géante</w:t>
      </w:r>
      <w:r>
        <w:t xml:space="preserve"> </w:t>
      </w:r>
      <w:r>
        <w:t xml:space="preserve">que Gandalf n’est un prestidigitateur de fête Hobbit. Elle est plutôt</w:t>
      </w:r>
      <w:r>
        <w:t xml:space="preserve"> </w:t>
      </w:r>
      <w:r>
        <w:t xml:space="preserve">une créature maléfique sous l’aspect d’une araignée. En tant qu’enfant</w:t>
      </w:r>
      <w:r>
        <w:t xml:space="preserve"> </w:t>
      </w:r>
      <w:r>
        <w:t xml:space="preserve">de la démoniaque Ungoliant, Shelob a hérité de l’immortalité et de la</w:t>
      </w:r>
      <w:r>
        <w:t xml:space="preserve"> </w:t>
      </w:r>
      <w:r>
        <w:t xml:space="preserve">capacité à utiliser le pouvoir magique de sa mère. Il y a peu d’êtres</w:t>
      </w:r>
      <w:r>
        <w:t xml:space="preserve"> </w:t>
      </w:r>
      <w:r>
        <w:t xml:space="preserve">dans toutes les Terres du Milieu qui pourraient se mesurer à elle avec</w:t>
      </w:r>
      <w:r>
        <w:t xml:space="preserve"> </w:t>
      </w:r>
      <w:r>
        <w:t xml:space="preserve">une quelconque assurance de vaincre. Sauron est au courant de son</w:t>
      </w:r>
      <w:r>
        <w:t xml:space="preserve"> </w:t>
      </w:r>
      <w:r>
        <w:t xml:space="preserve">existence, mais il est suffisamment sage pour tolérer sa présence dans</w:t>
      </w:r>
      <w:r>
        <w:t xml:space="preserve"> </w:t>
      </w:r>
      <w:r>
        <w:t xml:space="preserve">le Mordor. C’est vrai elle dévore des Orques et d’autres serviteurs des</w:t>
      </w:r>
      <w:r>
        <w:t xml:space="preserve"> </w:t>
      </w:r>
      <w:r>
        <w:t xml:space="preserve">Ténèbres (ainsi que des Dúnedain) mais c’est une forte irritation pour</w:t>
      </w:r>
      <w:r>
        <w:t xml:space="preserve"> </w:t>
      </w:r>
      <w:r>
        <w:t xml:space="preserve">le Gondor, distrayant l’attention des troupes du Royaume des activités</w:t>
      </w:r>
      <w:r>
        <w:t xml:space="preserve"> </w:t>
      </w:r>
      <w:r>
        <w:t xml:space="preserve">des favoris de Sauron.</w:t>
      </w:r>
    </w:p>
    <w:p>
      <w:pPr>
        <w:pStyle w:val="Corpsdetexte"/>
      </w:pPr>
      <w:r>
        <w:t xml:space="preserve">À la différence des autres grandes araignées, Shelob combine sa</w:t>
      </w:r>
      <w:r>
        <w:t xml:space="preserve"> </w:t>
      </w:r>
      <w:r>
        <w:t xml:space="preserve">malveillance avec une ruse peu commune, et elle est un peu comme un chat</w:t>
      </w:r>
      <w:r>
        <w:t xml:space="preserve"> </w:t>
      </w:r>
      <w:r>
        <w:t xml:space="preserve">dans ses facéties. Une utilisatrice consommée du pouvoir. Shelob est</w:t>
      </w:r>
      <w:r>
        <w:t xml:space="preserve"> </w:t>
      </w:r>
      <w:r>
        <w:t xml:space="preserve">maîtresse dans l’usage de sorts des 2 royaumes Essence et Théurgie.</w:t>
      </w:r>
    </w:p>
    <w:p>
      <w:pPr>
        <w:pStyle w:val="Corpsdetexte"/>
      </w:pPr>
      <w:r>
        <w:t xml:space="preserve">Pour tous ceux qui seraient assez fous ou désespérés pour chercher à</w:t>
      </w:r>
      <w:r>
        <w:t xml:space="preserve"> </w:t>
      </w:r>
      <w:r>
        <w:t xml:space="preserve">combattre Shelob, les caractéristiques de Madame sont les suivantes</w:t>
      </w:r>
      <w:r>
        <w:t xml:space="preserve"> </w:t>
      </w:r>
      <w:r>
        <w:t xml:space="preserve">:</w:t>
      </w:r>
    </w:p>
    <w:bookmarkStart w:id="31" w:name="caractéristiques-de-shelob"/>
    <w:p>
      <w:pPr>
        <w:pStyle w:val="Titre3"/>
      </w:pPr>
      <w:r>
        <w:t xml:space="preserve">Caractéristiques de Shelob</w:t>
      </w:r>
    </w:p>
    <w:p>
      <w:pPr>
        <w:pStyle w:val="FirstParagraph"/>
      </w:pPr>
      <w:r>
        <w:rPr>
          <w:bCs/>
          <w:b/>
        </w:rPr>
        <w:t xml:space="preserve">Niveau</w:t>
      </w:r>
      <w:r>
        <w:t xml:space="preserve"> </w:t>
      </w:r>
      <w:r>
        <w:t xml:space="preserve">: 50</w:t>
      </w:r>
    </w:p>
    <w:p>
      <w:pPr>
        <w:pStyle w:val="Corpsdetexte"/>
      </w:pPr>
      <w:r>
        <w:rPr>
          <w:bCs/>
          <w:b/>
        </w:rPr>
        <w:t xml:space="preserve">Taille/Vitesse</w:t>
      </w:r>
      <w:r>
        <w:t xml:space="preserve"> </w:t>
      </w:r>
      <w:r>
        <w:t xml:space="preserve">: Gigantesque/Rapide</w:t>
      </w:r>
    </w:p>
    <w:p>
      <w:pPr>
        <w:pStyle w:val="Corpsdetexte"/>
      </w:pPr>
      <w:r>
        <w:rPr>
          <w:bCs/>
          <w:b/>
        </w:rPr>
        <w:t xml:space="preserve">Points de Coup</w:t>
      </w:r>
      <w:r>
        <w:t xml:space="preserve"> </w:t>
      </w:r>
      <w:r>
        <w:t xml:space="preserve">: 500 (incluant 20 x 8 pour les</w:t>
      </w:r>
      <w:r>
        <w:t xml:space="preserve"> </w:t>
      </w:r>
      <w:r>
        <w:t xml:space="preserve">pattes et 30 x 2 pour les grandes grappes d’yeux)</w:t>
      </w:r>
    </w:p>
    <w:p>
      <w:pPr>
        <w:pStyle w:val="Corpsdetexte"/>
      </w:pPr>
      <w:r>
        <w:rPr>
          <w:bCs/>
          <w:b/>
        </w:rPr>
        <w:t xml:space="preserve">Attaque pour JRTM</w:t>
      </w:r>
      <w:r>
        <w:t xml:space="preserve"> </w:t>
      </w:r>
      <w:r>
        <w:t xml:space="preserve">:</w:t>
      </w:r>
    </w:p>
    <w:p>
      <w:pPr>
        <w:numPr>
          <w:ilvl w:val="0"/>
          <w:numId w:val="1001"/>
        </w:numPr>
        <w:pStyle w:val="Compact"/>
      </w:pPr>
      <w:r>
        <w:t xml:space="preserve">Primaire : Pince Gigantesque (voir JRTM table TSC-2) +120, injection</w:t>
      </w:r>
      <w:r>
        <w:t xml:space="preserve"> </w:t>
      </w:r>
      <w:r>
        <w:t xml:space="preserve">de poison si Coup Critique (niveau d’attaque 50, tue instantanément ou</w:t>
      </w:r>
      <w:r>
        <w:t xml:space="preserve"> </w:t>
      </w:r>
      <w:r>
        <w:t xml:space="preserve">paralyse au choix).</w:t>
      </w:r>
    </w:p>
    <w:p>
      <w:pPr>
        <w:pStyle w:val="FirstParagraph"/>
      </w:pPr>
      <w:r>
        <w:rPr>
          <w:bCs/>
          <w:b/>
        </w:rPr>
        <w:t xml:space="preserve">Attaques pour RM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Secondaire - ECo + 100 (x2), probabilité 25 %.</w:t>
      </w:r>
    </w:p>
    <w:p>
      <w:pPr>
        <w:numPr>
          <w:ilvl w:val="0"/>
          <w:numId w:val="1002"/>
        </w:numPr>
        <w:pStyle w:val="Compact"/>
      </w:pPr>
      <w:r>
        <w:t xml:space="preserve">Tertiaire - EMo + 120 en cas de Coup Critique primaire. Optionnel -</w:t>
      </w:r>
      <w:r>
        <w:t xml:space="preserve"> </w:t>
      </w:r>
      <w:r>
        <w:t xml:space="preserve">ECR + 150 sur le bond initial.</w:t>
      </w:r>
    </w:p>
    <w:p>
      <w:pPr>
        <w:numPr>
          <w:ilvl w:val="0"/>
          <w:numId w:val="1002"/>
        </w:numPr>
        <w:pStyle w:val="Compact"/>
      </w:pPr>
      <w:r>
        <w:t xml:space="preserve">Table des Coups Critiques : Grande Créature -10 (RM : Très Grande</w:t>
      </w:r>
      <w:r>
        <w:t xml:space="preserve"> </w:t>
      </w:r>
      <w:r>
        <w:t xml:space="preserve">Créature).</w:t>
      </w:r>
    </w:p>
    <w:p>
      <w:pPr>
        <w:pStyle w:val="FirstParagraph"/>
      </w:pPr>
      <w:r>
        <w:rPr>
          <w:bCs/>
          <w:b/>
        </w:rPr>
        <w:t xml:space="preserve">Type d’Armure</w:t>
      </w:r>
      <w:r>
        <w:t xml:space="preserve"> </w:t>
      </w:r>
      <w:r>
        <w:t xml:space="preserve">: Plates (-80) pour le corps (RM TA</w:t>
      </w:r>
      <w:r>
        <w:t xml:space="preserve"> </w:t>
      </w:r>
      <w:r>
        <w:t xml:space="preserve">20) ; Cuir rigide (-60) pour les pattes (RM TA 12) ; Sans armure (-100)</w:t>
      </w:r>
      <w:r>
        <w:t xml:space="preserve"> </w:t>
      </w:r>
      <w:r>
        <w:t xml:space="preserve">pour les yeux (RM TA 1) ; Utilisez la Table des Coups Critiques pour</w:t>
      </w:r>
      <w:r>
        <w:t xml:space="preserve"> </w:t>
      </w:r>
      <w:r>
        <w:t xml:space="preserve">Grandes Créatures</w:t>
      </w:r>
    </w:p>
    <w:p>
      <w:pPr>
        <w:pStyle w:val="Corpsdetexte"/>
      </w:pPr>
      <w:r>
        <w:rPr>
          <w:bCs/>
          <w:b/>
        </w:rPr>
        <w:t xml:space="preserve">Bonus aux Sorts</w:t>
      </w:r>
      <w:r>
        <w:t xml:space="preserve"> </w:t>
      </w:r>
      <w:r>
        <w:t xml:space="preserve">: +20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 </w:t>
      </w:r>
      <w:r>
        <w:t xml:space="preserve">: Démon/Grande Araignée</w:t>
      </w:r>
    </w:p>
    <w:p>
      <w:pPr>
        <w:pStyle w:val="Corpsdetexte"/>
      </w:pPr>
      <w:r>
        <w:rPr>
          <w:bCs/>
          <w:b/>
        </w:rPr>
        <w:t xml:space="preserve">Points de Pouvoir</w:t>
      </w:r>
      <w:r>
        <w:t xml:space="preserve"> </w:t>
      </w:r>
      <w:r>
        <w:t xml:space="preserve">: 200 (une présence accablante</w:t>
      </w:r>
      <w:r>
        <w:t xml:space="preserve"> </w:t>
      </w:r>
      <w:r>
        <w:t xml:space="preserve">I).</w:t>
      </w:r>
    </w:p>
    <w:bookmarkStart w:id="30" w:name="listes-de-sorts"/>
    <w:p>
      <w:pPr>
        <w:pStyle w:val="Titre4"/>
      </w:pPr>
      <w:r>
        <w:t xml:space="preserve">Listes de sorts</w:t>
      </w:r>
    </w:p>
    <w:p>
      <w:pPr>
        <w:pStyle w:val="FirstParagraph"/>
      </w:pPr>
      <w:r>
        <w:rPr>
          <w:bCs/>
          <w:b/>
        </w:rPr>
        <w:t xml:space="preserve">Théurgie Libre</w:t>
      </w:r>
      <w:r>
        <w:t xml:space="preserve"> </w:t>
      </w:r>
      <w:r>
        <w:t xml:space="preserve">: Détections Transcendantales,</w:t>
      </w:r>
      <w:r>
        <w:t xml:space="preserve"> </w:t>
      </w:r>
      <w:r>
        <w:t xml:space="preserve">Guérisons superficielles (uniquement sur elle-même), Lénifiants</w:t>
      </w:r>
      <w:r>
        <w:t xml:space="preserve"> </w:t>
      </w:r>
      <w:r>
        <w:t xml:space="preserve">Spirituels (RM : Apaisement des Esprits), Protections, Sorts de</w:t>
      </w:r>
      <w:r>
        <w:t xml:space="preserve"> </w:t>
      </w:r>
      <w:r>
        <w:t xml:space="preserve">Défense.</w:t>
      </w:r>
    </w:p>
    <w:p>
      <w:pPr>
        <w:pStyle w:val="Corpsdetexte"/>
      </w:pPr>
      <w:r>
        <w:rPr>
          <w:bCs/>
          <w:b/>
        </w:rPr>
        <w:t xml:space="preserve">Listes d’Animiste</w:t>
      </w:r>
      <w:r>
        <w:t xml:space="preserve"> </w:t>
      </w:r>
      <w:r>
        <w:t xml:space="preserve">: toutes les listes de soins</w:t>
      </w:r>
      <w:r>
        <w:t xml:space="preserve"> </w:t>
      </w:r>
      <w:r>
        <w:t xml:space="preserve">(uniquement sur elle-même).</w:t>
      </w:r>
    </w:p>
    <w:p>
      <w:pPr>
        <w:pStyle w:val="Corpsdetexte"/>
      </w:pPr>
      <w:r>
        <w:rPr>
          <w:bCs/>
          <w:b/>
        </w:rPr>
        <w:t xml:space="preserve">Listes de Ranger</w:t>
      </w:r>
      <w:r>
        <w:t xml:space="preserve"> </w:t>
      </w:r>
      <w:r>
        <w:t xml:space="preserve">: Révélation des Chemins, Aspects</w:t>
      </w:r>
      <w:r>
        <w:t xml:space="preserve"> </w:t>
      </w:r>
      <w:r>
        <w:t xml:space="preserve">de la Nature.</w:t>
      </w:r>
    </w:p>
    <w:p>
      <w:pPr>
        <w:pStyle w:val="Corpsdetexte"/>
      </w:pPr>
      <w:r>
        <w:rPr>
          <w:bCs/>
          <w:b/>
        </w:rPr>
        <w:t xml:space="preserve">Essence Libre</w:t>
      </w:r>
      <w:r>
        <w:t xml:space="preserve"> </w:t>
      </w:r>
      <w:r>
        <w:t xml:space="preserve">: Lois des Sorts, Maîtrise des Esprits</w:t>
      </w:r>
      <w:r>
        <w:t xml:space="preserve"> </w:t>
      </w:r>
      <w:r>
        <w:t xml:space="preserve">Lois de /Essence, Perceptions Essentielles, Illusions, Surpuissance</w:t>
      </w:r>
      <w:r>
        <w:t xml:space="preserve"> </w:t>
      </w:r>
      <w:r>
        <w:t xml:space="preserve">Physique. Pour ROLEMASTER, elle est maîtresse en Mentalisme, et peut</w:t>
      </w:r>
      <w:r>
        <w:t xml:space="preserve"> </w:t>
      </w:r>
      <w:r>
        <w:t xml:space="preserve">lancer les listes suivantes jusqu’au 30ème niveau. Libre : Camouflages,</w:t>
      </w:r>
      <w:r>
        <w:t xml:space="preserve"> </w:t>
      </w:r>
      <w:r>
        <w:t xml:space="preserve">Résistance aux Dégâts, Évitement des Attaques, Soins Personnels,</w:t>
      </w:r>
      <w:r>
        <w:t xml:space="preserve"> </w:t>
      </w:r>
      <w:r>
        <w:t xml:space="preserve">Détections, Résistance aux Sorts. Réservée : Maîtrise des Sens,</w:t>
      </w:r>
      <w:r>
        <w:t xml:space="preserve"> </w:t>
      </w:r>
      <w:r>
        <w:t xml:space="preserve">Vitesse.</w:t>
      </w:r>
    </w:p>
    <w:p>
      <w:pPr>
        <w:pStyle w:val="Corpsdetexte"/>
      </w:pPr>
      <w:r>
        <w:rPr>
          <w:bCs/>
          <w:b/>
        </w:rPr>
        <w:t xml:space="preserve">De base de Mentaliste Maléfique</w:t>
      </w:r>
      <w:r>
        <w:t xml:space="preserve"> </w:t>
      </w:r>
      <w:r>
        <w:t xml:space="preserve">: Érosion</w:t>
      </w:r>
      <w:r>
        <w:t xml:space="preserve"> </w:t>
      </w:r>
      <w:r>
        <w:t xml:space="preserve">Spirituelle, Mort Spirituelle, Domination Spirituelle.</w:t>
      </w:r>
    </w:p>
    <w:p>
      <w:pPr>
        <w:pStyle w:val="Corpsdetexte"/>
      </w:pPr>
      <w:r>
        <w:t xml:space="preserve">À la différence des autres jeteurs de sorts, Shelob peut jeter des</w:t>
      </w:r>
      <w:r>
        <w:t xml:space="preserve"> </w:t>
      </w:r>
      <w:r>
        <w:t xml:space="preserve">sorts qui affectent plusieurs êtres à la fois, en multipliant simplement</w:t>
      </w:r>
      <w:r>
        <w:t xml:space="preserve"> </w:t>
      </w:r>
      <w:r>
        <w:t xml:space="preserve">les Points de Pouvoir dépensés pour chaque individu visé. Normalement,</w:t>
      </w:r>
      <w:r>
        <w:t xml:space="preserve"> </w:t>
      </w:r>
      <w:r>
        <w:t xml:space="preserve">elle n’utilise que des sorts mineurs sur sa victime avant de la tuer,</w:t>
      </w:r>
      <w:r>
        <w:t xml:space="preserve"> </w:t>
      </w:r>
      <w:r>
        <w:t xml:space="preserve">réservant son plein-pouvoir pour des situations de danger mortel. La</w:t>
      </w:r>
      <w:r>
        <w:t xml:space="preserve"> </w:t>
      </w:r>
      <w:r>
        <w:t xml:space="preserve">capacité innée à la télépathie de Shelob, efficace jusqu’à 5 km, est si</w:t>
      </w:r>
      <w:r>
        <w:t xml:space="preserve"> </w:t>
      </w:r>
      <w:r>
        <w:t xml:space="preserve">puissante que même des non-télépathes peuvent sentir sa malveillance</w:t>
      </w:r>
      <w:r>
        <w:t xml:space="preserve"> </w:t>
      </w:r>
      <w:r>
        <w:t xml:space="preserve">sous-jacente. Cependant, elle peut couvrir son esprit de façon à ne pas</w:t>
      </w:r>
      <w:r>
        <w:t xml:space="preserve"> </w:t>
      </w:r>
      <w:r>
        <w:t xml:space="preserve">laisser soupçonner sa présence. Enfin, Shelob peut exsuder des sorts de</w:t>
      </w:r>
      <w:r>
        <w:t xml:space="preserve"> </w:t>
      </w:r>
      <w:r>
        <w:t xml:space="preserve">Noirceur (RM Libre de Mentaliste : Brillance), une fois par tour sans</w:t>
      </w:r>
      <w:r>
        <w:t xml:space="preserve"> </w:t>
      </w:r>
      <w:r>
        <w:t xml:space="preserve">qu’il lui en coûte de Points de Pouvoir.</w:t>
      </w:r>
    </w:p>
    <w:p>
      <w:pPr>
        <w:pStyle w:val="BlockText"/>
      </w:pPr>
      <w:r>
        <w:rPr>
          <w:bCs/>
          <w:b/>
        </w:rPr>
        <w:t xml:space="preserve">Notes</w:t>
      </w:r>
      <w:r>
        <w:t xml:space="preserve"> </w:t>
      </w:r>
      <w:r>
        <w:t xml:space="preserve">: Shelob attaque à -100 en pleine lumière ou</w:t>
      </w:r>
      <w:r>
        <w:t xml:space="preserve"> </w:t>
      </w:r>
      <w:r>
        <w:t xml:space="preserve">son équivalent magique. Dans ce cas, il lui est possible de fuir et</w:t>
      </w:r>
      <w:r>
        <w:t xml:space="preserve"> </w:t>
      </w:r>
      <w:r>
        <w:t xml:space="preserve">d’attirer sa proie dans une situation plus avantageuse pour elle. Elle</w:t>
      </w:r>
      <w:r>
        <w:t xml:space="preserve"> </w:t>
      </w:r>
      <w:r>
        <w:t xml:space="preserve">ne peut être touchée que par des armes enchantées.</w:t>
      </w:r>
    </w:p>
    <w:p>
      <w:pPr>
        <w:pStyle w:val="BlockText"/>
      </w:pPr>
      <w:r>
        <w:rPr>
          <w:bCs/>
          <w:b/>
        </w:rPr>
        <w:t xml:space="preserve">Notes pour le Maître de Jeu</w:t>
      </w:r>
      <w:r>
        <w:t xml:space="preserve"> </w:t>
      </w:r>
      <w:r>
        <w:t xml:space="preserve">: Le MJ doit observer la</w:t>
      </w:r>
      <w:r>
        <w:t xml:space="preserve"> </w:t>
      </w:r>
      <w:r>
        <w:t xml:space="preserve">plus grande prudence en utilisant Shelob, car le destin l’a marquée dans</w:t>
      </w:r>
      <w:r>
        <w:t xml:space="preserve"> </w:t>
      </w:r>
      <w:r>
        <w:t xml:space="preserve">un but particulier, et sa mort à ce moment serait extrêmement malvenue.</w:t>
      </w:r>
      <w:r>
        <w:t xml:space="preserve"> </w:t>
      </w:r>
      <w:r>
        <w:t xml:space="preserve">Gardez à l’esprit qu’elle est lâche et qu’elle s’enfuira sans hésitation</w:t>
      </w:r>
      <w:r>
        <w:t xml:space="preserve"> </w:t>
      </w:r>
      <w:r>
        <w:t xml:space="preserve">si elle pense pouvoir être mise en danger. Si ses sorts et ses autres</w:t>
      </w:r>
      <w:r>
        <w:t xml:space="preserve"> </w:t>
      </w:r>
      <w:r>
        <w:t xml:space="preserve">aptitudes sont utilisés avec soin et prudence, toutefois, elle peut être</w:t>
      </w:r>
      <w:r>
        <w:t xml:space="preserve"> </w:t>
      </w:r>
      <w:r>
        <w:t xml:space="preserve">à peu près invincible, paralysant ses proies de frayeur et, alors,</w:t>
      </w:r>
      <w:r>
        <w:t xml:space="preserve"> </w:t>
      </w:r>
      <w:r>
        <w:t xml:space="preserve">menant à bien ses cruels projets avec leurs corps sans défenses.</w:t>
      </w:r>
    </w:p>
    <w:bookmarkEnd w:id="30"/>
    <w:bookmarkEnd w:id="31"/>
    <w:bookmarkEnd w:id="32"/>
    <w:bookmarkEnd w:id="3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7" Target="media/rId2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· Politique &amp; Pouvoir</dc:title>
  <dc:creator/>
  <dc:language/>
  <cp:keywords/>
  <dcterms:created xsi:type="dcterms:W3CDTF">2023-11-27T15:01:33Z</dcterms:created>
  <dcterms:modified xsi:type="dcterms:W3CDTF">2023-11-27T15:01:33Z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